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B8A44" w14:textId="77777777" w:rsidR="002504C8" w:rsidRDefault="002504C8">
      <w:pPr>
        <w:spacing w:line="1" w:lineRule="exact"/>
      </w:pPr>
    </w:p>
    <w:p w14:paraId="418CBCE1" w14:textId="77777777" w:rsidR="002504C8" w:rsidRDefault="00000000">
      <w:pPr>
        <w:pStyle w:val="Pagrindinistekstas"/>
        <w:framePr w:w="9398" w:h="12979" w:hRule="exact" w:wrap="none" w:vAnchor="page" w:hAnchor="page" w:x="1406" w:y="1442"/>
        <w:spacing w:after="0"/>
        <w:jc w:val="both"/>
      </w:pPr>
      <w:r>
        <w:rPr>
          <w:rStyle w:val="PagrindinistekstasDiagrama"/>
          <w:b/>
          <w:bCs/>
        </w:rPr>
        <w:t>Viešajai įstaigai CPO LT</w:t>
      </w:r>
    </w:p>
    <w:p w14:paraId="4F36CE84" w14:textId="77777777" w:rsidR="002504C8" w:rsidRDefault="00000000">
      <w:pPr>
        <w:pStyle w:val="Pagrindinistekstas"/>
        <w:framePr w:w="9398" w:h="12979" w:hRule="exact" w:wrap="none" w:vAnchor="page" w:hAnchor="page" w:x="1406" w:y="1442"/>
        <w:spacing w:after="500"/>
        <w:jc w:val="both"/>
      </w:pPr>
      <w:r>
        <w:rPr>
          <w:rStyle w:val="PagrindinistekstasDiagrama"/>
        </w:rPr>
        <w:t>Teikiama CVP IS priemonėmis</w:t>
      </w:r>
    </w:p>
    <w:p w14:paraId="049D8270" w14:textId="77777777" w:rsidR="002504C8" w:rsidRDefault="00000000">
      <w:pPr>
        <w:pStyle w:val="Heading10"/>
        <w:framePr w:w="9398" w:h="12979" w:hRule="exact" w:wrap="none" w:vAnchor="page" w:hAnchor="page" w:x="1406" w:y="1442"/>
      </w:pPr>
      <w:bookmarkStart w:id="0" w:name="bookmark0"/>
      <w:r>
        <w:rPr>
          <w:rStyle w:val="Heading1"/>
          <w:b/>
          <w:bCs/>
        </w:rPr>
        <w:t>PAAIŠKINIMAS</w:t>
      </w:r>
      <w:bookmarkEnd w:id="0"/>
    </w:p>
    <w:p w14:paraId="29A1A60E" w14:textId="77777777" w:rsidR="002504C8" w:rsidRDefault="00000000">
      <w:pPr>
        <w:pStyle w:val="Pagrindinistekstas"/>
        <w:framePr w:w="9398" w:h="12979" w:hRule="exact" w:wrap="none" w:vAnchor="page" w:hAnchor="page" w:x="1406" w:y="1442"/>
        <w:jc w:val="center"/>
      </w:pPr>
      <w:r>
        <w:rPr>
          <w:rStyle w:val="PagrindinistekstasDiagrama"/>
          <w:i/>
          <w:iCs/>
        </w:rPr>
        <w:t>Dėl Tiekėjo pasiūlymo papildymo</w:t>
      </w:r>
    </w:p>
    <w:p w14:paraId="396C36BC" w14:textId="77777777" w:rsidR="002504C8" w:rsidRDefault="00000000">
      <w:pPr>
        <w:pStyle w:val="Pagrindinistekstas"/>
        <w:framePr w:w="9398" w:h="12979" w:hRule="exact" w:wrap="none" w:vAnchor="page" w:hAnchor="page" w:x="1406" w:y="1442"/>
        <w:jc w:val="center"/>
      </w:pPr>
      <w:r>
        <w:rPr>
          <w:rStyle w:val="PagrindinistekstasDiagrama"/>
        </w:rPr>
        <w:t>2024 m. birželio 25 d.</w:t>
      </w:r>
    </w:p>
    <w:p w14:paraId="077CA75D" w14:textId="77777777" w:rsidR="002504C8" w:rsidRDefault="00000000">
      <w:pPr>
        <w:pStyle w:val="Pagrindinistekstas"/>
        <w:framePr w:w="9398" w:h="12979" w:hRule="exact" w:wrap="none" w:vAnchor="page" w:hAnchor="page" w:x="1406" w:y="1442"/>
        <w:numPr>
          <w:ilvl w:val="0"/>
          <w:numId w:val="1"/>
        </w:numPr>
        <w:tabs>
          <w:tab w:val="left" w:pos="418"/>
        </w:tabs>
        <w:ind w:left="440" w:hanging="440"/>
        <w:jc w:val="both"/>
      </w:pPr>
      <w:r>
        <w:rPr>
          <w:rStyle w:val="PagrindinistekstasDiagrama"/>
        </w:rPr>
        <w:t xml:space="preserve">UAB „Eikos statyba“ (toliau – </w:t>
      </w:r>
      <w:r>
        <w:rPr>
          <w:rStyle w:val="PagrindinistekstasDiagrama"/>
          <w:b/>
          <w:bCs/>
        </w:rPr>
        <w:t>Tiekėjas</w:t>
      </w:r>
      <w:r>
        <w:rPr>
          <w:rStyle w:val="PagrindinistekstasDiagrama"/>
        </w:rPr>
        <w:t xml:space="preserve">), dalyvauja Viešosios įstaigos CPO LT (toliau – </w:t>
      </w:r>
      <w:r>
        <w:rPr>
          <w:rStyle w:val="PagrindinistekstasDiagrama"/>
          <w:b/>
          <w:bCs/>
        </w:rPr>
        <w:t>Perkančioji organizacija</w:t>
      </w:r>
      <w:r>
        <w:rPr>
          <w:rStyle w:val="PagrindinistekstasDiagrama"/>
        </w:rPr>
        <w:t xml:space="preserve">) atviro konkurso būdu vykdomame tarptautiniame viešajame pirkime „Gydymo paskirties pastato (infekcinių ligų klinikos), adresu Smėlynės g. 25, Panevėžys, statybos darbai“ (pirkimo Nr. 693757, toliau – </w:t>
      </w:r>
      <w:r>
        <w:rPr>
          <w:rStyle w:val="PagrindinistekstasDiagrama"/>
          <w:b/>
          <w:bCs/>
        </w:rPr>
        <w:t>Pirkimas</w:t>
      </w:r>
      <w:r>
        <w:rPr>
          <w:rStyle w:val="PagrindinistekstasDiagrama"/>
        </w:rPr>
        <w:t>).</w:t>
      </w:r>
    </w:p>
    <w:p w14:paraId="542D3ED3" w14:textId="77777777" w:rsidR="002504C8" w:rsidRDefault="00000000">
      <w:pPr>
        <w:pStyle w:val="Pagrindinistekstas"/>
        <w:framePr w:w="9398" w:h="12979" w:hRule="exact" w:wrap="none" w:vAnchor="page" w:hAnchor="page" w:x="1406" w:y="1442"/>
        <w:numPr>
          <w:ilvl w:val="0"/>
          <w:numId w:val="1"/>
        </w:numPr>
        <w:tabs>
          <w:tab w:val="left" w:pos="418"/>
        </w:tabs>
        <w:ind w:left="440" w:hanging="440"/>
        <w:jc w:val="both"/>
      </w:pPr>
      <w:r>
        <w:rPr>
          <w:rStyle w:val="PagrindinistekstasDiagrama"/>
        </w:rPr>
        <w:t>Perkančioji organizacija 2024 m. birželio 13 d. pranešimu kreipėsi į Tiekėją su prašymu pateikti „</w:t>
      </w:r>
      <w:r>
        <w:rPr>
          <w:rStyle w:val="PagrindinistekstasDiagrama"/>
          <w:i/>
          <w:iCs/>
        </w:rPr>
        <w:t>papildomus dokumentus (gali būti užsakovų pažymos), kurie patvirtintų, kad UAB „Eikos statyba“ savo jėgomis atliktų darbų dalis nurodyta savideklaracijose yra teisinga, kad būtų įsitikinta UAB „Eikos statyba“ atitiktimi pirkimo dokumentų 4 priedo 3 p. nustatytam kvalifikacijos reikalavimui</w:t>
      </w:r>
      <w:r>
        <w:rPr>
          <w:rStyle w:val="PagrindinistekstasDiagrama"/>
        </w:rPr>
        <w:t>.“ 2024 m. birželio 19 d. pranešimu Tiekėjui papildomiems dokumentams pateikti nustatytas terminas buvo pratęstas iki 2024 m. birželio 25 d. imtinai.</w:t>
      </w:r>
    </w:p>
    <w:p w14:paraId="66D00CA7" w14:textId="77777777" w:rsidR="002504C8" w:rsidRDefault="00000000">
      <w:pPr>
        <w:pStyle w:val="Pagrindinistekstas"/>
        <w:framePr w:w="9398" w:h="12979" w:hRule="exact" w:wrap="none" w:vAnchor="page" w:hAnchor="page" w:x="1406" w:y="1442"/>
        <w:numPr>
          <w:ilvl w:val="0"/>
          <w:numId w:val="1"/>
        </w:numPr>
        <w:tabs>
          <w:tab w:val="left" w:pos="418"/>
        </w:tabs>
        <w:ind w:left="440" w:hanging="440"/>
        <w:jc w:val="both"/>
      </w:pPr>
      <w:r>
        <w:rPr>
          <w:rStyle w:val="PagrindinistekstasDiagrama"/>
        </w:rPr>
        <w:t>Tiekėjas, Perkančiosios organizacijos nustatyto termino ribose, teikia šiuos paaiškinimus bei papildomus dokumentus.</w:t>
      </w:r>
    </w:p>
    <w:p w14:paraId="56824100" w14:textId="77777777" w:rsidR="002504C8" w:rsidRDefault="00000000">
      <w:pPr>
        <w:pStyle w:val="Pagrindinistekstas"/>
        <w:framePr w:w="9398" w:h="12979" w:hRule="exact" w:wrap="none" w:vAnchor="page" w:hAnchor="page" w:x="1406" w:y="1442"/>
        <w:numPr>
          <w:ilvl w:val="0"/>
          <w:numId w:val="1"/>
        </w:numPr>
        <w:tabs>
          <w:tab w:val="left" w:pos="418"/>
        </w:tabs>
        <w:ind w:left="440" w:hanging="440"/>
        <w:jc w:val="both"/>
      </w:pPr>
      <w:bookmarkStart w:id="1" w:name="bookmark2"/>
      <w:r>
        <w:rPr>
          <w:rStyle w:val="PagrindinistekstasDiagrama"/>
        </w:rPr>
        <w:t>Visų pirma, Tiekėjas primena, kad su pasiūlymu (įskaitant jo paaiškinimus ir patikslinimus) jis yra nurodęs, jog:</w:t>
      </w:r>
      <w:bookmarkEnd w:id="1"/>
    </w:p>
    <w:p w14:paraId="5E049123" w14:textId="77777777" w:rsidR="002504C8" w:rsidRDefault="00000000">
      <w:pPr>
        <w:pStyle w:val="Pagrindinistekstas"/>
        <w:framePr w:w="9398" w:h="12979" w:hRule="exact" w:wrap="none" w:vAnchor="page" w:hAnchor="page" w:x="1406" w:y="1442"/>
        <w:numPr>
          <w:ilvl w:val="1"/>
          <w:numId w:val="1"/>
        </w:numPr>
        <w:tabs>
          <w:tab w:val="left" w:pos="1011"/>
        </w:tabs>
        <w:ind w:left="1020" w:hanging="580"/>
        <w:jc w:val="both"/>
      </w:pPr>
      <w:r>
        <w:rPr>
          <w:rStyle w:val="PagrindinistekstasDiagrama"/>
        </w:rPr>
        <w:t xml:space="preserve">vykdydamas Prekybos paskirties pastato su administracinėmis patalpomis </w:t>
      </w:r>
      <w:r>
        <w:rPr>
          <w:rStyle w:val="PagrindinistekstasDiagrama"/>
          <w:b/>
          <w:bCs/>
        </w:rPr>
        <w:t>Pilaitės pr. 42</w:t>
      </w:r>
      <w:r>
        <w:rPr>
          <w:rStyle w:val="PagrindinistekstasDiagrama"/>
        </w:rPr>
        <w:t xml:space="preserve">, Vilniuje statybos darbus, Tiekėjas savo jėgomis ypatingųjų statinių kategorijai priskiriamų statinių grupėje „negyvenamieji pastatai“ statybos darbų atliko už </w:t>
      </w:r>
      <w:r>
        <w:rPr>
          <w:rStyle w:val="PagrindinistekstasDiagrama"/>
          <w:b/>
          <w:bCs/>
        </w:rPr>
        <w:t xml:space="preserve">2.142.346,82 Eur </w:t>
      </w:r>
      <w:r>
        <w:rPr>
          <w:rStyle w:val="PagrindinistekstasDiagrama"/>
        </w:rPr>
        <w:t>be PVM.</w:t>
      </w:r>
    </w:p>
    <w:p w14:paraId="7040DA62" w14:textId="77777777" w:rsidR="002504C8" w:rsidRDefault="00000000">
      <w:pPr>
        <w:pStyle w:val="Pagrindinistekstas"/>
        <w:framePr w:w="9398" w:h="12979" w:hRule="exact" w:wrap="none" w:vAnchor="page" w:hAnchor="page" w:x="1406" w:y="1442"/>
        <w:numPr>
          <w:ilvl w:val="1"/>
          <w:numId w:val="1"/>
        </w:numPr>
        <w:tabs>
          <w:tab w:val="left" w:pos="1011"/>
        </w:tabs>
        <w:ind w:left="1020" w:hanging="580"/>
        <w:jc w:val="both"/>
      </w:pPr>
      <w:bookmarkStart w:id="2" w:name="bookmark3"/>
      <w:r>
        <w:rPr>
          <w:rStyle w:val="PagrindinistekstasDiagrama"/>
        </w:rPr>
        <w:t xml:space="preserve">vykdydamas </w:t>
      </w:r>
      <w:r>
        <w:rPr>
          <w:rStyle w:val="PagrindinistekstasDiagrama"/>
          <w:b/>
          <w:bCs/>
        </w:rPr>
        <w:t xml:space="preserve">Vilniaus licėjaus </w:t>
      </w:r>
      <w:r>
        <w:rPr>
          <w:rStyle w:val="PagrindinistekstasDiagrama"/>
        </w:rPr>
        <w:t xml:space="preserve">pastato modernizavimo darbus, Tiekėjas savo jėgomis ypatingųjų statinių kategorijai priskiriamų statinių grupėje „negyvenamieji pastatai“ statybos darbų atliko už </w:t>
      </w:r>
      <w:r>
        <w:rPr>
          <w:rStyle w:val="PagrindinistekstasDiagrama"/>
          <w:b/>
          <w:bCs/>
        </w:rPr>
        <w:t xml:space="preserve">1.262.197,15 Eur </w:t>
      </w:r>
      <w:r>
        <w:rPr>
          <w:rStyle w:val="PagrindinistekstasDiagrama"/>
        </w:rPr>
        <w:t>be PVM.</w:t>
      </w:r>
      <w:bookmarkEnd w:id="2"/>
    </w:p>
    <w:p w14:paraId="0306C64F" w14:textId="77777777" w:rsidR="002504C8" w:rsidRDefault="00000000">
      <w:pPr>
        <w:pStyle w:val="Pagrindinistekstas"/>
        <w:framePr w:w="9398" w:h="12979" w:hRule="exact" w:wrap="none" w:vAnchor="page" w:hAnchor="page" w:x="1406" w:y="1442"/>
        <w:numPr>
          <w:ilvl w:val="1"/>
          <w:numId w:val="1"/>
        </w:numPr>
        <w:tabs>
          <w:tab w:val="left" w:pos="1011"/>
        </w:tabs>
        <w:ind w:left="1020" w:hanging="580"/>
        <w:jc w:val="both"/>
      </w:pPr>
      <w:bookmarkStart w:id="3" w:name="bookmark4"/>
      <w:r>
        <w:rPr>
          <w:rStyle w:val="PagrindinistekstasDiagrama"/>
        </w:rPr>
        <w:t xml:space="preserve">vykdydamas </w:t>
      </w:r>
      <w:r>
        <w:rPr>
          <w:rStyle w:val="PagrindinistekstasDiagrama"/>
          <w:b/>
          <w:bCs/>
        </w:rPr>
        <w:t xml:space="preserve">Transporto paskirties pastato (Vilniaus oro uosto VIP keleivių terminalo) </w:t>
      </w:r>
      <w:r>
        <w:rPr>
          <w:rStyle w:val="PagrindinistekstasDiagrama"/>
        </w:rPr>
        <w:t xml:space="preserve">adresu Rodūnios kel. 2, Vilniuje statybos darbus, Tiekėjas savo jėgomis ypatingųjų statinių kategorijai priskiriamų statinių grupėje „negyvenamieji pastatai“ statybos darbų atliko už </w:t>
      </w:r>
      <w:r>
        <w:rPr>
          <w:rStyle w:val="PagrindinistekstasDiagrama"/>
          <w:b/>
          <w:bCs/>
        </w:rPr>
        <w:t xml:space="preserve">1.506.824,79 Eur </w:t>
      </w:r>
      <w:r>
        <w:rPr>
          <w:rStyle w:val="PagrindinistekstasDiagrama"/>
        </w:rPr>
        <w:t>be PVM.</w:t>
      </w:r>
      <w:bookmarkEnd w:id="3"/>
    </w:p>
    <w:p w14:paraId="35F27CF9" w14:textId="77777777" w:rsidR="002504C8" w:rsidRDefault="00000000">
      <w:pPr>
        <w:pStyle w:val="Pagrindinistekstas"/>
        <w:framePr w:w="9398" w:h="12979" w:hRule="exact" w:wrap="none" w:vAnchor="page" w:hAnchor="page" w:x="1406" w:y="1442"/>
        <w:numPr>
          <w:ilvl w:val="1"/>
          <w:numId w:val="1"/>
        </w:numPr>
        <w:tabs>
          <w:tab w:val="left" w:pos="1011"/>
        </w:tabs>
        <w:ind w:left="1020" w:hanging="580"/>
        <w:jc w:val="both"/>
      </w:pPr>
      <w:bookmarkStart w:id="4" w:name="bookmark5"/>
      <w:r>
        <w:rPr>
          <w:rStyle w:val="PagrindinistekstasDiagrama"/>
        </w:rPr>
        <w:t xml:space="preserve">vykdydamas </w:t>
      </w:r>
      <w:r>
        <w:rPr>
          <w:rStyle w:val="PagrindinistekstasDiagrama"/>
          <w:b/>
          <w:bCs/>
        </w:rPr>
        <w:t xml:space="preserve">Vilniaus universiteto Medicinos fakulteto Mokslo centro </w:t>
      </w:r>
      <w:r>
        <w:rPr>
          <w:rStyle w:val="PagrindinistekstasDiagrama"/>
        </w:rPr>
        <w:t xml:space="preserve">statybos darbus, Tiekėjas savo jėgomis ypatingųjų statinių kategorijai priskiriamų statinių grupėje „negyvenamieji pastatai“ statybos darbų </w:t>
      </w:r>
      <w:r>
        <w:rPr>
          <w:rStyle w:val="PagrindinistekstasDiagrama"/>
          <w:u w:val="single"/>
        </w:rPr>
        <w:t>iki 2023 m. lapkričio 8 d.</w:t>
      </w:r>
      <w:r>
        <w:rPr>
          <w:rStyle w:val="PagrindinistekstasDiagrama"/>
        </w:rPr>
        <w:t xml:space="preserve"> buvo atlikęs už 7.228.841,99 Eur be PVM, tačiau, kadangi šio objekto statybos darbai dar nebuvo pabaigti, Tiekėjo iki pasiūlymų pateikimo termino pabaigos, t. y. </w:t>
      </w:r>
      <w:r>
        <w:rPr>
          <w:rStyle w:val="PagrindinistekstasDiagrama"/>
          <w:b/>
          <w:bCs/>
        </w:rPr>
        <w:t xml:space="preserve">iki 2024 m. vasario 1 d., </w:t>
      </w:r>
      <w:r>
        <w:rPr>
          <w:rStyle w:val="PagrindinistekstasDiagrama"/>
        </w:rPr>
        <w:t>savo jėgomis atliktų atitinkamų statinių statybos darbų vertė yra ženkliai didesnė, kadangi iki 2024 m. sausio 31 d. iš viso šiame objekte buvo atlikta darbų už 31.870.751,24 Eur be PVM.</w:t>
      </w:r>
      <w:bookmarkEnd w:id="4"/>
    </w:p>
    <w:p w14:paraId="32B11FBF" w14:textId="77777777" w:rsidR="002504C8" w:rsidRDefault="00000000">
      <w:pPr>
        <w:pStyle w:val="Pagrindinistekstas"/>
        <w:framePr w:w="9398" w:h="12979" w:hRule="exact" w:wrap="none" w:vAnchor="page" w:hAnchor="page" w:x="1406" w:y="1442"/>
        <w:numPr>
          <w:ilvl w:val="1"/>
          <w:numId w:val="1"/>
        </w:numPr>
        <w:tabs>
          <w:tab w:val="left" w:pos="1011"/>
        </w:tabs>
        <w:ind w:left="1020" w:hanging="580"/>
        <w:jc w:val="both"/>
      </w:pPr>
      <w:bookmarkStart w:id="5" w:name="bookmark6"/>
      <w:r>
        <w:rPr>
          <w:rStyle w:val="PagrindinistekstasDiagrama"/>
        </w:rPr>
        <w:t xml:space="preserve">vykdydamas Gydymo paskirties pastato </w:t>
      </w:r>
      <w:r>
        <w:rPr>
          <w:rStyle w:val="PagrindinistekstasDiagrama"/>
          <w:b/>
          <w:bCs/>
        </w:rPr>
        <w:t>Santariškių g. 14</w:t>
      </w:r>
      <w:r>
        <w:rPr>
          <w:rStyle w:val="PagrindinistekstasDiagrama"/>
        </w:rPr>
        <w:t xml:space="preserve">, Vilniuje rekonstravimo darbus, Tiekėjas savo jėgomis ypatingųjų statinių kategorijai priskiriamų statinių grupėje „negyvenamieji pastatai“ statybos darbų atliko </w:t>
      </w:r>
      <w:r>
        <w:rPr>
          <w:rStyle w:val="PagrindinistekstasDiagrama"/>
          <w:b/>
          <w:bCs/>
        </w:rPr>
        <w:t xml:space="preserve">ne mažiau kaip už 3.000.000,00 Eur </w:t>
      </w:r>
      <w:r>
        <w:rPr>
          <w:rStyle w:val="PagrindinistekstasDiagrama"/>
        </w:rPr>
        <w:t>be PVM.</w:t>
      </w:r>
      <w:bookmarkEnd w:id="5"/>
    </w:p>
    <w:p w14:paraId="501BB136" w14:textId="77777777" w:rsidR="002504C8" w:rsidRDefault="00000000">
      <w:pPr>
        <w:pStyle w:val="Pagrindinistekstas"/>
        <w:framePr w:w="9398" w:h="12979" w:hRule="exact" w:wrap="none" w:vAnchor="page" w:hAnchor="page" w:x="1406" w:y="1442"/>
        <w:numPr>
          <w:ilvl w:val="0"/>
          <w:numId w:val="1"/>
        </w:numPr>
        <w:tabs>
          <w:tab w:val="left" w:pos="418"/>
        </w:tabs>
        <w:jc w:val="both"/>
      </w:pPr>
      <w:r>
        <w:rPr>
          <w:rStyle w:val="PagrindinistekstasDiagrama"/>
        </w:rPr>
        <w:t>Atitinkamai, Tiekėjas Perkančiosios organizacijos prašymu pateikia užsakovų pažymas:</w:t>
      </w:r>
    </w:p>
    <w:p w14:paraId="516A41C1" w14:textId="77777777" w:rsidR="002504C8" w:rsidRDefault="00000000">
      <w:pPr>
        <w:pStyle w:val="Pagrindinistekstas"/>
        <w:framePr w:w="9398" w:h="12979" w:hRule="exact" w:wrap="none" w:vAnchor="page" w:hAnchor="page" w:x="1406" w:y="1442"/>
        <w:numPr>
          <w:ilvl w:val="1"/>
          <w:numId w:val="1"/>
        </w:numPr>
        <w:tabs>
          <w:tab w:val="left" w:pos="1016"/>
        </w:tabs>
        <w:spacing w:after="0"/>
        <w:ind w:firstLine="440"/>
        <w:jc w:val="both"/>
      </w:pPr>
      <w:r>
        <w:rPr>
          <w:rStyle w:val="PagrindinistekstasDiagrama"/>
        </w:rPr>
        <w:t>Užsakovo UAB „Palink“ pažymą</w:t>
      </w:r>
      <w:r>
        <w:rPr>
          <w:rStyle w:val="PagrindinistekstasDiagrama"/>
          <w:vertAlign w:val="superscript"/>
        </w:rPr>
        <w:t>1</w:t>
      </w:r>
      <w:r>
        <w:rPr>
          <w:rStyle w:val="PagrindinistekstasDiagrama"/>
        </w:rPr>
        <w:t>, patvirtinančią aukščiau</w:t>
      </w:r>
      <w:hyperlink w:anchor="bookmark2" w:tooltip="Current Document">
        <w:r>
          <w:rPr>
            <w:rStyle w:val="PagrindinistekstasDiagrama"/>
          </w:rPr>
          <w:t xml:space="preserve"> 4.1 </w:t>
        </w:r>
      </w:hyperlink>
      <w:r>
        <w:rPr>
          <w:rStyle w:val="PagrindinistekstasDiagrama"/>
        </w:rPr>
        <w:t>punkte nurodytus duomenis;</w:t>
      </w:r>
    </w:p>
    <w:p w14:paraId="74695A7C" w14:textId="77777777" w:rsidR="002504C8" w:rsidRDefault="00000000">
      <w:pPr>
        <w:pStyle w:val="Footnote0"/>
        <w:framePr w:wrap="none" w:vAnchor="page" w:hAnchor="page" w:x="1415" w:y="15208"/>
      </w:pPr>
      <w:r>
        <w:rPr>
          <w:rStyle w:val="Footnote"/>
          <w:vertAlign w:val="superscript"/>
        </w:rPr>
        <w:t>1</w:t>
      </w:r>
      <w:r>
        <w:rPr>
          <w:rStyle w:val="Footnote"/>
        </w:rPr>
        <w:t xml:space="preserve"> Priedas Nr.</w:t>
      </w:r>
      <w:hyperlink w:anchor="bookmark7" w:tooltip="Current Document">
        <w:r>
          <w:rPr>
            <w:rStyle w:val="Footnote"/>
          </w:rPr>
          <w:t xml:space="preserve"> 1 </w:t>
        </w:r>
      </w:hyperlink>
      <w:r>
        <w:rPr>
          <w:rStyle w:val="Footnote"/>
        </w:rPr>
        <w:t>– UAB „Palink“ pažyma..</w:t>
      </w:r>
    </w:p>
    <w:p w14:paraId="08C12AEE" w14:textId="77777777" w:rsidR="002504C8" w:rsidRDefault="00000000">
      <w:pPr>
        <w:pStyle w:val="Headerorfooter0"/>
        <w:framePr w:w="134" w:h="250" w:hRule="exact" w:wrap="none" w:vAnchor="page" w:hAnchor="page" w:x="10655" w:y="15779"/>
        <w:spacing w:line="240" w:lineRule="auto"/>
        <w:jc w:val="right"/>
        <w:rPr>
          <w:sz w:val="20"/>
          <w:szCs w:val="20"/>
        </w:rPr>
      </w:pPr>
      <w:r>
        <w:rPr>
          <w:rStyle w:val="Headerorfooter"/>
          <w:rFonts w:ascii="Arial" w:eastAsia="Arial" w:hAnsi="Arial" w:cs="Arial"/>
          <w:sz w:val="20"/>
          <w:szCs w:val="20"/>
          <w:lang w:val="en-US" w:eastAsia="en-US"/>
        </w:rPr>
        <w:t>1</w:t>
      </w:r>
    </w:p>
    <w:p w14:paraId="7598A4E1" w14:textId="77777777" w:rsidR="002504C8" w:rsidRDefault="002504C8">
      <w:pPr>
        <w:spacing w:line="1" w:lineRule="exact"/>
        <w:sectPr w:rsidR="002504C8">
          <w:pgSz w:w="11900" w:h="16840"/>
          <w:pgMar w:top="538" w:right="360" w:bottom="360" w:left="360" w:header="0" w:footer="3" w:gutter="0"/>
          <w:cols w:space="720"/>
          <w:noEndnote/>
          <w:docGrid w:linePitch="360"/>
        </w:sectPr>
      </w:pPr>
    </w:p>
    <w:p w14:paraId="7BFA4352" w14:textId="77777777" w:rsidR="002504C8" w:rsidRDefault="002504C8">
      <w:pPr>
        <w:spacing w:line="1" w:lineRule="exact"/>
      </w:pPr>
    </w:p>
    <w:p w14:paraId="4AF59D18" w14:textId="77777777" w:rsidR="002504C8" w:rsidRDefault="00000000">
      <w:pPr>
        <w:pStyle w:val="Pagrindinistekstas"/>
        <w:framePr w:w="9394" w:h="10790" w:hRule="exact" w:wrap="none" w:vAnchor="page" w:hAnchor="page" w:x="1408" w:y="1442"/>
        <w:numPr>
          <w:ilvl w:val="1"/>
          <w:numId w:val="1"/>
        </w:numPr>
        <w:tabs>
          <w:tab w:val="left" w:pos="982"/>
          <w:tab w:val="center" w:pos="2720"/>
          <w:tab w:val="right" w:pos="4222"/>
          <w:tab w:val="right" w:pos="5158"/>
          <w:tab w:val="left" w:pos="5303"/>
          <w:tab w:val="center" w:pos="6910"/>
          <w:tab w:val="left" w:pos="7434"/>
          <w:tab w:val="center" w:pos="8053"/>
          <w:tab w:val="right" w:pos="9333"/>
        </w:tabs>
        <w:spacing w:after="0"/>
        <w:ind w:firstLine="440"/>
        <w:jc w:val="both"/>
      </w:pPr>
      <w:r>
        <w:rPr>
          <w:rStyle w:val="PagrindinistekstasDiagrama"/>
        </w:rPr>
        <w:t>UAB „Vilniaus</w:t>
      </w:r>
      <w:r>
        <w:rPr>
          <w:rStyle w:val="PagrindinistekstasDiagrama"/>
        </w:rPr>
        <w:tab/>
        <w:t>vystymo</w:t>
      </w:r>
      <w:r>
        <w:rPr>
          <w:rStyle w:val="PagrindinistekstasDiagrama"/>
        </w:rPr>
        <w:tab/>
        <w:t>kompanija“</w:t>
      </w:r>
      <w:r>
        <w:rPr>
          <w:rStyle w:val="PagrindinistekstasDiagrama"/>
        </w:rPr>
        <w:tab/>
        <w:t>pažymą</w:t>
      </w:r>
      <w:r>
        <w:rPr>
          <w:rStyle w:val="PagrindinistekstasDiagrama"/>
          <w:vertAlign w:val="superscript"/>
        </w:rPr>
        <w:t>2</w:t>
      </w:r>
      <w:r>
        <w:rPr>
          <w:rStyle w:val="PagrindinistekstasDiagrama"/>
        </w:rPr>
        <w:t>,</w:t>
      </w:r>
      <w:r>
        <w:rPr>
          <w:rStyle w:val="PagrindinistekstasDiagrama"/>
        </w:rPr>
        <w:tab/>
        <w:t>patvirtinančią</w:t>
      </w:r>
      <w:r>
        <w:rPr>
          <w:rStyle w:val="PagrindinistekstasDiagrama"/>
        </w:rPr>
        <w:tab/>
        <w:t>aukščiau</w:t>
      </w:r>
      <w:hyperlink w:anchor="bookmark3" w:tooltip="Current Document">
        <w:r>
          <w:rPr>
            <w:rStyle w:val="PagrindinistekstasDiagrama"/>
          </w:rPr>
          <w:tab/>
          <w:t>4.2</w:t>
        </w:r>
        <w:r>
          <w:rPr>
            <w:rStyle w:val="PagrindinistekstasDiagrama"/>
          </w:rPr>
          <w:tab/>
        </w:r>
      </w:hyperlink>
      <w:r>
        <w:rPr>
          <w:rStyle w:val="PagrindinistekstasDiagrama"/>
        </w:rPr>
        <w:t>punkte</w:t>
      </w:r>
      <w:r>
        <w:rPr>
          <w:rStyle w:val="PagrindinistekstasDiagrama"/>
        </w:rPr>
        <w:tab/>
        <w:t>nurodytus</w:t>
      </w:r>
    </w:p>
    <w:p w14:paraId="4B9888BF" w14:textId="77777777" w:rsidR="002504C8" w:rsidRDefault="00000000">
      <w:pPr>
        <w:pStyle w:val="Pagrindinistekstas"/>
        <w:framePr w:w="9394" w:h="10790" w:hRule="exact" w:wrap="none" w:vAnchor="page" w:hAnchor="page" w:x="1408" w:y="1442"/>
        <w:ind w:firstLine="1000"/>
        <w:jc w:val="both"/>
      </w:pPr>
      <w:r>
        <w:rPr>
          <w:rStyle w:val="PagrindinistekstasDiagrama"/>
        </w:rPr>
        <w:t>duomenis;</w:t>
      </w:r>
    </w:p>
    <w:p w14:paraId="35C2D7DC" w14:textId="77777777" w:rsidR="002504C8" w:rsidRDefault="00000000">
      <w:pPr>
        <w:pStyle w:val="Pagrindinistekstas"/>
        <w:framePr w:w="9394" w:h="10790" w:hRule="exact" w:wrap="none" w:vAnchor="page" w:hAnchor="page" w:x="1408" w:y="1442"/>
        <w:numPr>
          <w:ilvl w:val="1"/>
          <w:numId w:val="1"/>
        </w:numPr>
        <w:tabs>
          <w:tab w:val="left" w:pos="982"/>
          <w:tab w:val="center" w:pos="2720"/>
          <w:tab w:val="right" w:pos="4222"/>
          <w:tab w:val="right" w:pos="5158"/>
          <w:tab w:val="left" w:pos="5303"/>
          <w:tab w:val="center" w:pos="6910"/>
          <w:tab w:val="left" w:pos="7454"/>
          <w:tab w:val="center" w:pos="8053"/>
          <w:tab w:val="right" w:pos="9333"/>
        </w:tabs>
        <w:spacing w:after="0"/>
        <w:ind w:firstLine="440"/>
        <w:jc w:val="both"/>
      </w:pPr>
      <w:r>
        <w:rPr>
          <w:rStyle w:val="PagrindinistekstasDiagrama"/>
        </w:rPr>
        <w:t>Užsakovo AB</w:t>
      </w:r>
      <w:r>
        <w:rPr>
          <w:rStyle w:val="PagrindinistekstasDiagrama"/>
        </w:rPr>
        <w:tab/>
        <w:t>„Lietuvos</w:t>
      </w:r>
      <w:r>
        <w:rPr>
          <w:rStyle w:val="PagrindinistekstasDiagrama"/>
        </w:rPr>
        <w:tab/>
        <w:t>oro uostai“</w:t>
      </w:r>
      <w:r>
        <w:rPr>
          <w:rStyle w:val="PagrindinistekstasDiagrama"/>
        </w:rPr>
        <w:tab/>
        <w:t>pažymą</w:t>
      </w:r>
      <w:r>
        <w:rPr>
          <w:rStyle w:val="PagrindinistekstasDiagrama"/>
          <w:vertAlign w:val="superscript"/>
        </w:rPr>
        <w:t>3</w:t>
      </w:r>
      <w:r>
        <w:rPr>
          <w:rStyle w:val="PagrindinistekstasDiagrama"/>
        </w:rPr>
        <w:t>,</w:t>
      </w:r>
      <w:r>
        <w:rPr>
          <w:rStyle w:val="PagrindinistekstasDiagrama"/>
        </w:rPr>
        <w:tab/>
        <w:t>patvirtinančią</w:t>
      </w:r>
      <w:r>
        <w:rPr>
          <w:rStyle w:val="PagrindinistekstasDiagrama"/>
        </w:rPr>
        <w:tab/>
        <w:t>aukščiau</w:t>
      </w:r>
      <w:hyperlink w:anchor="bookmark4" w:tooltip="Current Document">
        <w:r>
          <w:rPr>
            <w:rStyle w:val="PagrindinistekstasDiagrama"/>
          </w:rPr>
          <w:tab/>
          <w:t>4.3</w:t>
        </w:r>
        <w:r>
          <w:rPr>
            <w:rStyle w:val="PagrindinistekstasDiagrama"/>
          </w:rPr>
          <w:tab/>
        </w:r>
      </w:hyperlink>
      <w:r>
        <w:rPr>
          <w:rStyle w:val="PagrindinistekstasDiagrama"/>
        </w:rPr>
        <w:t>punkte</w:t>
      </w:r>
      <w:r>
        <w:rPr>
          <w:rStyle w:val="PagrindinistekstasDiagrama"/>
        </w:rPr>
        <w:tab/>
        <w:t>nurodytus</w:t>
      </w:r>
    </w:p>
    <w:p w14:paraId="0EDFEFE9" w14:textId="77777777" w:rsidR="002504C8" w:rsidRDefault="00000000">
      <w:pPr>
        <w:pStyle w:val="Pagrindinistekstas"/>
        <w:framePr w:w="9394" w:h="10790" w:hRule="exact" w:wrap="none" w:vAnchor="page" w:hAnchor="page" w:x="1408" w:y="1442"/>
        <w:ind w:firstLine="1000"/>
        <w:jc w:val="both"/>
      </w:pPr>
      <w:r>
        <w:rPr>
          <w:rStyle w:val="PagrindinistekstasDiagrama"/>
        </w:rPr>
        <w:t>duomenis;</w:t>
      </w:r>
    </w:p>
    <w:p w14:paraId="40038115" w14:textId="77777777" w:rsidR="002504C8" w:rsidRDefault="00000000">
      <w:pPr>
        <w:pStyle w:val="Pagrindinistekstas"/>
        <w:framePr w:w="9394" w:h="10790" w:hRule="exact" w:wrap="none" w:vAnchor="page" w:hAnchor="page" w:x="1408" w:y="1442"/>
        <w:numPr>
          <w:ilvl w:val="1"/>
          <w:numId w:val="1"/>
        </w:numPr>
        <w:tabs>
          <w:tab w:val="left" w:pos="982"/>
          <w:tab w:val="center" w:pos="2720"/>
          <w:tab w:val="right" w:pos="4222"/>
          <w:tab w:val="right" w:pos="5158"/>
          <w:tab w:val="left" w:pos="5303"/>
          <w:tab w:val="center" w:pos="6910"/>
          <w:tab w:val="left" w:pos="7434"/>
          <w:tab w:val="center" w:pos="8053"/>
          <w:tab w:val="right" w:pos="9333"/>
        </w:tabs>
        <w:spacing w:after="0"/>
        <w:ind w:firstLine="440"/>
        <w:jc w:val="both"/>
      </w:pPr>
      <w:r>
        <w:rPr>
          <w:rStyle w:val="PagrindinistekstasDiagrama"/>
        </w:rPr>
        <w:t>Užsakovo VšĮ</w:t>
      </w:r>
      <w:r>
        <w:rPr>
          <w:rStyle w:val="PagrindinistekstasDiagrama"/>
        </w:rPr>
        <w:tab/>
        <w:t>Vilniaus</w:t>
      </w:r>
      <w:r>
        <w:rPr>
          <w:rStyle w:val="PagrindinistekstasDiagrama"/>
        </w:rPr>
        <w:tab/>
        <w:t>universiteto</w:t>
      </w:r>
      <w:r>
        <w:rPr>
          <w:rStyle w:val="PagrindinistekstasDiagrama"/>
        </w:rPr>
        <w:tab/>
        <w:t>pažymą</w:t>
      </w:r>
      <w:r>
        <w:rPr>
          <w:rStyle w:val="PagrindinistekstasDiagrama"/>
          <w:vertAlign w:val="superscript"/>
        </w:rPr>
        <w:t>4</w:t>
      </w:r>
      <w:r>
        <w:rPr>
          <w:rStyle w:val="PagrindinistekstasDiagrama"/>
        </w:rPr>
        <w:t>,</w:t>
      </w:r>
      <w:r>
        <w:rPr>
          <w:rStyle w:val="PagrindinistekstasDiagrama"/>
        </w:rPr>
        <w:tab/>
        <w:t>patvirtinančią</w:t>
      </w:r>
      <w:r>
        <w:rPr>
          <w:rStyle w:val="PagrindinistekstasDiagrama"/>
        </w:rPr>
        <w:tab/>
        <w:t>aukščiau</w:t>
      </w:r>
      <w:hyperlink w:anchor="bookmark5" w:tooltip="Current Document">
        <w:r>
          <w:rPr>
            <w:rStyle w:val="PagrindinistekstasDiagrama"/>
          </w:rPr>
          <w:tab/>
          <w:t>4.4</w:t>
        </w:r>
        <w:r>
          <w:rPr>
            <w:rStyle w:val="PagrindinistekstasDiagrama"/>
          </w:rPr>
          <w:tab/>
        </w:r>
      </w:hyperlink>
      <w:r>
        <w:rPr>
          <w:rStyle w:val="PagrindinistekstasDiagrama"/>
        </w:rPr>
        <w:t>punkte</w:t>
      </w:r>
      <w:r>
        <w:rPr>
          <w:rStyle w:val="PagrindinistekstasDiagrama"/>
        </w:rPr>
        <w:tab/>
        <w:t>nurodytus</w:t>
      </w:r>
    </w:p>
    <w:p w14:paraId="617BC863" w14:textId="77777777" w:rsidR="002504C8" w:rsidRDefault="00000000">
      <w:pPr>
        <w:pStyle w:val="Pagrindinistekstas"/>
        <w:framePr w:w="9394" w:h="10790" w:hRule="exact" w:wrap="none" w:vAnchor="page" w:hAnchor="page" w:x="1408" w:y="1442"/>
        <w:ind w:left="1000" w:firstLine="20"/>
        <w:jc w:val="both"/>
      </w:pPr>
      <w:r>
        <w:rPr>
          <w:rStyle w:val="PagrindinistekstasDiagrama"/>
        </w:rPr>
        <w:t xml:space="preserve">duomenis. Tiekėjas atkreipia dėmesį, kad pastarojoje </w:t>
      </w:r>
      <w:r>
        <w:rPr>
          <w:rStyle w:val="PagrindinistekstasDiagrama"/>
          <w:b/>
          <w:bCs/>
        </w:rPr>
        <w:t xml:space="preserve">pažymoje išskirtos dvi </w:t>
      </w:r>
      <w:r>
        <w:rPr>
          <w:rStyle w:val="PagrindinistekstasDiagrama"/>
        </w:rPr>
        <w:t xml:space="preserve">Tiekėjo savomis jėgomis ypatingųjų statinių kategorijai priskiriamų statinių grupėje „negyvenamieji pastatai“ atliktų statybos </w:t>
      </w:r>
      <w:r>
        <w:rPr>
          <w:rStyle w:val="PagrindinistekstasDiagrama"/>
          <w:b/>
          <w:bCs/>
        </w:rPr>
        <w:t>darbų vertės</w:t>
      </w:r>
      <w:r>
        <w:rPr>
          <w:rStyle w:val="PagrindinistekstasDiagrama"/>
        </w:rPr>
        <w:t>:</w:t>
      </w:r>
    </w:p>
    <w:p w14:paraId="64C35BEC" w14:textId="77777777" w:rsidR="002504C8" w:rsidRDefault="00000000">
      <w:pPr>
        <w:pStyle w:val="Pagrindinistekstas"/>
        <w:framePr w:w="9394" w:h="10790" w:hRule="exact" w:wrap="none" w:vAnchor="page" w:hAnchor="page" w:x="1408" w:y="1442"/>
        <w:numPr>
          <w:ilvl w:val="2"/>
          <w:numId w:val="1"/>
        </w:numPr>
        <w:tabs>
          <w:tab w:val="left" w:pos="1730"/>
        </w:tabs>
        <w:ind w:left="1720" w:hanging="700"/>
        <w:jc w:val="both"/>
      </w:pPr>
      <w:r>
        <w:rPr>
          <w:rStyle w:val="PagrindinistekstasDiagrama"/>
        </w:rPr>
        <w:t>pirma, Tiekėjo iki 2023 m. lapkričio 8 d. savomis jėgomis ypatingųjų statinių kategorijai priskiriamų statinių grupėje „negyvenamieji pastatai“ atliktų darbų vertė yra 7.228.841,99 Eur be PVM (t. y. ši užsakovo pažymos dalis patvirtina Tiekėjo anksčiau šiame Pirkime pateiktų duomenų teisingumą);</w:t>
      </w:r>
    </w:p>
    <w:p w14:paraId="35AA6465" w14:textId="77777777" w:rsidR="002504C8" w:rsidRDefault="00000000">
      <w:pPr>
        <w:pStyle w:val="Pagrindinistekstas"/>
        <w:framePr w:w="9394" w:h="10790" w:hRule="exact" w:wrap="none" w:vAnchor="page" w:hAnchor="page" w:x="1408" w:y="1442"/>
        <w:numPr>
          <w:ilvl w:val="2"/>
          <w:numId w:val="1"/>
        </w:numPr>
        <w:tabs>
          <w:tab w:val="left" w:pos="1730"/>
        </w:tabs>
        <w:ind w:left="1720" w:hanging="700"/>
        <w:jc w:val="both"/>
      </w:pPr>
      <w:r>
        <w:rPr>
          <w:rStyle w:val="PagrindinistekstasDiagrama"/>
        </w:rPr>
        <w:t xml:space="preserve">antra, Tiekėjo </w:t>
      </w:r>
      <w:r>
        <w:rPr>
          <w:rStyle w:val="PagrindinistekstasDiagrama"/>
          <w:b/>
          <w:bCs/>
        </w:rPr>
        <w:t xml:space="preserve">iki 2024 m. sausio 31 d. </w:t>
      </w:r>
      <w:r>
        <w:rPr>
          <w:rStyle w:val="PagrindinistekstasDiagrama"/>
        </w:rPr>
        <w:t xml:space="preserve">savomis jėgomis ypatingųjų statinių kategorijai priskiriamų statinių grupėje „negyvenamieji pastatai“ atliktų darbų vertė yra </w:t>
      </w:r>
      <w:r>
        <w:rPr>
          <w:rStyle w:val="PagrindinistekstasDiagrama"/>
          <w:b/>
          <w:bCs/>
        </w:rPr>
        <w:t xml:space="preserve">9.333.135,00 Eur be PVM. </w:t>
      </w:r>
      <w:r>
        <w:rPr>
          <w:rStyle w:val="PagrindinistekstasDiagrama"/>
        </w:rPr>
        <w:t xml:space="preserve">Pastaroji vertė patikslina Pirkime Tiekėjo jau nurodytą aplinkybę, jog darbai atitinkamame objekte (Medicinos fakulteto Mokslo centro statyba) buvo atliekami ir po 2023 m. lapkričio 8 d. (su pirminiais kvalifikacijos įrodymais pateiktos užsakovo pažymos datos) ir, atitinkamai, </w:t>
      </w:r>
      <w:r>
        <w:rPr>
          <w:rStyle w:val="PagrindinistekstasDiagrama"/>
          <w:b/>
          <w:bCs/>
        </w:rPr>
        <w:t>detalizuoja Tiekėjo objektyviai įgytą Pirkimo reikalavimus atitinkančią kvalifikaciją pasiūlymų pateikimo termino dienai</w:t>
      </w:r>
      <w:r>
        <w:rPr>
          <w:rStyle w:val="PagrindinistekstasDiagrama"/>
        </w:rPr>
        <w:t>. Pagal Lietuvos Aukščiausiojo Teismo formuojamą nuoseklią praktiką, tiekėjo kvalifikacija – tai objektyvi kategorija, kuri žymi tam tikrų praeities (pvz., veiklos pelningumas) ar dabarties (pvz., įmonėje dirbančių darbuotojų kompetencija) faktų egzistavimą, tuo tarpu tiekėjų kvalifikaciją pagrindžiantys dokumentai – tik juridinio fakto patvirtinimo šaltinis, todėl ne konkretūs dokumentai lemia kvalifikacijos turėjimą.</w:t>
      </w:r>
      <w:r>
        <w:rPr>
          <w:rStyle w:val="PagrindinistekstasDiagrama"/>
          <w:vertAlign w:val="superscript"/>
        </w:rPr>
        <w:t xml:space="preserve">5 </w:t>
      </w:r>
      <w:r>
        <w:rPr>
          <w:rStyle w:val="PagrindinistekstasDiagrama"/>
        </w:rPr>
        <w:t xml:space="preserve">Atitinkamai, Tiekėjui Perkančiosios organizacijos prašymu pateikus užsakovo pažymą, kurioje išskirta Tiekėjo kvalifikacija būtent pasiūlymų pateikimo dienai, šiame (Tiekėjo atitikties Pirkime keliamiems kvalifikacijos reikalavimams vertinimo) Pirkimo procedūrų etape </w:t>
      </w:r>
      <w:r>
        <w:rPr>
          <w:rStyle w:val="PagrindinistekstasDiagrama"/>
          <w:b/>
          <w:bCs/>
        </w:rPr>
        <w:t>būtent pastarąja darbų verte ir turi būti vadovaujamasi</w:t>
      </w:r>
      <w:r>
        <w:rPr>
          <w:rStyle w:val="PagrindinistekstasDiagrama"/>
        </w:rPr>
        <w:t>.</w:t>
      </w:r>
      <w:r>
        <w:rPr>
          <w:rStyle w:val="PagrindinistekstasDiagrama"/>
          <w:vertAlign w:val="superscript"/>
        </w:rPr>
        <w:t>6</w:t>
      </w:r>
    </w:p>
    <w:p w14:paraId="64DA539A" w14:textId="77777777" w:rsidR="002504C8" w:rsidRDefault="00000000">
      <w:pPr>
        <w:pStyle w:val="Pagrindinistekstas"/>
        <w:framePr w:w="9394" w:h="10790" w:hRule="exact" w:wrap="none" w:vAnchor="page" w:hAnchor="page" w:x="1408" w:y="1442"/>
        <w:numPr>
          <w:ilvl w:val="0"/>
          <w:numId w:val="1"/>
        </w:numPr>
        <w:tabs>
          <w:tab w:val="left" w:pos="418"/>
        </w:tabs>
        <w:ind w:left="440" w:hanging="440"/>
        <w:jc w:val="both"/>
      </w:pPr>
      <w:r>
        <w:rPr>
          <w:rStyle w:val="PagrindinistekstasDiagrama"/>
        </w:rPr>
        <w:t xml:space="preserve">Tiekėjas apgailestauja, tačiau Perkančiosios organizacijos nustatytu terminu jam nepavyko gauti užsakovo VšĮ Vilniaus universiteto ligoninės Santaros klinikos pažymos, kuri patvirtintų aukščiau </w:t>
      </w:r>
      <w:hyperlink w:anchor="bookmark6" w:tooltip="Current Document">
        <w:r>
          <w:rPr>
            <w:rStyle w:val="PagrindinistekstasDiagrama"/>
          </w:rPr>
          <w:t xml:space="preserve">4.5 </w:t>
        </w:r>
      </w:hyperlink>
      <w:r>
        <w:rPr>
          <w:rStyle w:val="PagrindinistekstasDiagrama"/>
        </w:rPr>
        <w:t>punkte nurodytą darbų vertę.</w:t>
      </w:r>
    </w:p>
    <w:p w14:paraId="26C61DC7" w14:textId="77777777" w:rsidR="002504C8" w:rsidRDefault="00000000">
      <w:pPr>
        <w:pStyle w:val="Pagrindinistekstas"/>
        <w:framePr w:w="9394" w:h="10790" w:hRule="exact" w:wrap="none" w:vAnchor="page" w:hAnchor="page" w:x="1408" w:y="1442"/>
        <w:numPr>
          <w:ilvl w:val="1"/>
          <w:numId w:val="1"/>
        </w:numPr>
        <w:tabs>
          <w:tab w:val="left" w:pos="1016"/>
        </w:tabs>
        <w:spacing w:after="0"/>
        <w:ind w:left="1000" w:hanging="560"/>
        <w:jc w:val="both"/>
      </w:pPr>
      <w:r>
        <w:rPr>
          <w:rStyle w:val="PagrindinistekstasDiagrama"/>
        </w:rPr>
        <w:t>Nors Tiekėjas net kelis kartus (2024 m. kovo 15 d., birželio 17 d., birželio 20 d. dukart</w:t>
      </w:r>
      <w:r>
        <w:rPr>
          <w:rStyle w:val="PagrindinistekstasDiagrama"/>
          <w:vertAlign w:val="superscript"/>
        </w:rPr>
        <w:t>7</w:t>
      </w:r>
      <w:r>
        <w:rPr>
          <w:rStyle w:val="PagrindinistekstasDiagrama"/>
        </w:rPr>
        <w:t>) kreipėsi į pastarąją įstaigą prašydamas išduoti pažymą apie Gydymo paskirties pastato Santariškių g. 14, Vilniuje rekonstravimo darbus, išskiriant Tiekėjo savo jėgomis ypatingųjų statinių kategorijai priskiriamų statinių grupėje „negyvenamieji pastatai“ atliktų statybos darbų vertę, pastaroji įstaiga nurodė galinti išduoti tik bendro pobūdžio pažymą, patvirtinančią bendrą sutarties vertę ir tinkamą sutarties įvykdymą</w:t>
      </w:r>
      <w:r>
        <w:rPr>
          <w:rStyle w:val="PagrindinistekstasDiagrama"/>
          <w:vertAlign w:val="superscript"/>
        </w:rPr>
        <w:t>8</w:t>
      </w:r>
      <w:r>
        <w:rPr>
          <w:rStyle w:val="PagrindinistekstasDiagrama"/>
        </w:rPr>
        <w:t>, tuo tarpu prašomo turinio pažymos iki šiol taip ir neišdavė.</w:t>
      </w:r>
    </w:p>
    <w:p w14:paraId="1971252D" w14:textId="77777777" w:rsidR="002504C8" w:rsidRDefault="00000000">
      <w:pPr>
        <w:pStyle w:val="Footnote0"/>
        <w:framePr w:wrap="none" w:vAnchor="page" w:hAnchor="page" w:x="1408" w:y="13005"/>
      </w:pPr>
      <w:r>
        <w:rPr>
          <w:rStyle w:val="Footnote"/>
          <w:vertAlign w:val="superscript"/>
        </w:rPr>
        <w:t>2</w:t>
      </w:r>
      <w:r>
        <w:rPr>
          <w:rStyle w:val="Footnote"/>
        </w:rPr>
        <w:t xml:space="preserve"> Priedas Nr.</w:t>
      </w:r>
      <w:hyperlink w:anchor="bookmark8" w:tooltip="Current Document">
        <w:r>
          <w:rPr>
            <w:rStyle w:val="Footnote"/>
          </w:rPr>
          <w:t xml:space="preserve"> 2 </w:t>
        </w:r>
      </w:hyperlink>
      <w:r>
        <w:rPr>
          <w:rStyle w:val="Footnote"/>
        </w:rPr>
        <w:t>– UAB „Vilniaus vystymo kompanija“ pažyma.</w:t>
      </w:r>
    </w:p>
    <w:p w14:paraId="24ABE692" w14:textId="77777777" w:rsidR="002504C8" w:rsidRDefault="00000000">
      <w:pPr>
        <w:pStyle w:val="Footnote0"/>
        <w:framePr w:wrap="none" w:vAnchor="page" w:hAnchor="page" w:x="1408" w:y="13279"/>
      </w:pPr>
      <w:r>
        <w:rPr>
          <w:rStyle w:val="Footnote"/>
          <w:vertAlign w:val="superscript"/>
        </w:rPr>
        <w:t>3</w:t>
      </w:r>
      <w:r>
        <w:rPr>
          <w:rStyle w:val="Footnote"/>
        </w:rPr>
        <w:t xml:space="preserve"> Priedas Nr.</w:t>
      </w:r>
      <w:hyperlink w:anchor="bookmark9" w:tooltip="Current Document">
        <w:r>
          <w:rPr>
            <w:rStyle w:val="Footnote"/>
          </w:rPr>
          <w:t xml:space="preserve"> 3 </w:t>
        </w:r>
      </w:hyperlink>
      <w:r>
        <w:rPr>
          <w:rStyle w:val="Footnote"/>
        </w:rPr>
        <w:t>– AB „Lietuvos oro uostai“ pažyma.</w:t>
      </w:r>
    </w:p>
    <w:p w14:paraId="71B943DB" w14:textId="77777777" w:rsidR="002504C8" w:rsidRDefault="00000000">
      <w:pPr>
        <w:pStyle w:val="Footnote0"/>
        <w:framePr w:wrap="none" w:vAnchor="page" w:hAnchor="page" w:x="1408" w:y="13523"/>
      </w:pPr>
      <w:r>
        <w:rPr>
          <w:rStyle w:val="Footnote"/>
          <w:vertAlign w:val="superscript"/>
        </w:rPr>
        <w:t>4</w:t>
      </w:r>
      <w:r>
        <w:rPr>
          <w:rStyle w:val="Footnote"/>
        </w:rPr>
        <w:t xml:space="preserve"> Priedas Nr.</w:t>
      </w:r>
      <w:hyperlink w:anchor="bookmark10" w:tooltip="Current Document">
        <w:r>
          <w:rPr>
            <w:rStyle w:val="Footnote"/>
          </w:rPr>
          <w:t xml:space="preserve"> 4 </w:t>
        </w:r>
      </w:hyperlink>
      <w:r>
        <w:rPr>
          <w:rStyle w:val="Footnote"/>
        </w:rPr>
        <w:t>– VšĮ Vilniaus universiteto pažyma.</w:t>
      </w:r>
    </w:p>
    <w:p w14:paraId="6B6D1A13" w14:textId="77777777" w:rsidR="002504C8" w:rsidRDefault="00000000">
      <w:pPr>
        <w:pStyle w:val="Footnote0"/>
        <w:framePr w:w="9394" w:h="350" w:hRule="exact" w:wrap="none" w:vAnchor="page" w:hAnchor="page" w:x="1408" w:y="13768"/>
      </w:pPr>
      <w:r>
        <w:rPr>
          <w:rStyle w:val="Footnote"/>
          <w:vertAlign w:val="superscript"/>
        </w:rPr>
        <w:t>5</w:t>
      </w:r>
      <w:r>
        <w:rPr>
          <w:rStyle w:val="Footnote"/>
        </w:rPr>
        <w:t xml:space="preserve"> Žr., pvz., Lietuvos Aukščiausiojo Teismo Civilinių bylų skyriaus 2023 m. lapkričio 13 d. civilinėje byloje Nr. e3K-3-317-378/2023 priimtos nutarties 31 punktą ir jame minimą praktiką.</w:t>
      </w:r>
    </w:p>
    <w:p w14:paraId="538E2BEF" w14:textId="77777777" w:rsidR="002504C8" w:rsidRDefault="00000000">
      <w:pPr>
        <w:pStyle w:val="Footnote0"/>
        <w:framePr w:w="9394" w:h="720" w:hRule="exact" w:wrap="none" w:vAnchor="page" w:hAnchor="page" w:x="1408" w:y="14195"/>
        <w:jc w:val="both"/>
      </w:pPr>
      <w:r>
        <w:rPr>
          <w:rStyle w:val="Footnote"/>
          <w:vertAlign w:val="superscript"/>
        </w:rPr>
        <w:t>6</w:t>
      </w:r>
      <w:r>
        <w:rPr>
          <w:rStyle w:val="Footnote"/>
        </w:rPr>
        <w:t xml:space="preserve"> Nėra jokios abejonės, kad jeigu užsakovų pažymose būtų nurodyta mažesnė Tiekėjo atliktų darbų vertė, nei ta, kurią deklaravo Tiekėjas, tai vertinant Tiekėjo pasiūlymą, būtų vertinama būtent užsakovų pažymose nurodytoji (mažesnė) vertė. Pagal tą patį principą Tiekėjo pasiūlymas privalo būti vertinamas ir tuo atveju, jei (kai) užsakovo pažymoje yra nurodyta didesnės apimties Tiekėjo patirtis – šiuo atveju, konstatuojant, kad Tiekėjas pagrindė atitinkamame objekte įgijęs 9.333.135,00 Eur be PVM darbų vertės patirtį.</w:t>
      </w:r>
    </w:p>
    <w:p w14:paraId="1038525C" w14:textId="77777777" w:rsidR="002504C8" w:rsidRDefault="00000000">
      <w:pPr>
        <w:pStyle w:val="Footnote0"/>
        <w:framePr w:wrap="none" w:vAnchor="page" w:hAnchor="page" w:x="1408" w:y="14992"/>
      </w:pPr>
      <w:r>
        <w:rPr>
          <w:rStyle w:val="Footnote"/>
          <w:vertAlign w:val="superscript"/>
        </w:rPr>
        <w:t>7</w:t>
      </w:r>
      <w:r>
        <w:rPr>
          <w:rStyle w:val="Footnote"/>
        </w:rPr>
        <w:t xml:space="preserve"> Žr., pvz., priedą Nr.</w:t>
      </w:r>
      <w:hyperlink w:anchor="bookmark11" w:tooltip="Current Document">
        <w:r>
          <w:rPr>
            <w:rStyle w:val="Footnote"/>
          </w:rPr>
          <w:t xml:space="preserve"> 5 </w:t>
        </w:r>
      </w:hyperlink>
      <w:r>
        <w:rPr>
          <w:rStyle w:val="Footnote"/>
        </w:rPr>
        <w:t>- Tiekėjo 2024 m. birželio 20 d. 15:33 val. siųstą laišką.</w:t>
      </w:r>
    </w:p>
    <w:p w14:paraId="5BBC416D" w14:textId="77777777" w:rsidR="002504C8" w:rsidRDefault="00000000">
      <w:pPr>
        <w:pStyle w:val="Footnote0"/>
        <w:framePr w:wrap="none" w:vAnchor="page" w:hAnchor="page" w:x="1408" w:y="15237"/>
      </w:pPr>
      <w:r>
        <w:rPr>
          <w:rStyle w:val="Footnote"/>
          <w:vertAlign w:val="superscript"/>
        </w:rPr>
        <w:t>8</w:t>
      </w:r>
      <w:r>
        <w:rPr>
          <w:rStyle w:val="Footnote"/>
        </w:rPr>
        <w:t xml:space="preserve"> Žr. priedą Nr.</w:t>
      </w:r>
      <w:hyperlink w:anchor="bookmark12" w:tooltip="Current Document">
        <w:r>
          <w:rPr>
            <w:rStyle w:val="Footnote"/>
          </w:rPr>
          <w:t xml:space="preserve"> 6 </w:t>
        </w:r>
      </w:hyperlink>
      <w:r>
        <w:rPr>
          <w:rStyle w:val="Footnote"/>
        </w:rPr>
        <w:t>- VšĮ Vilniaus universiteto ligoninės Santaros klinikų atstovo 2024 m. kovo 15 d. el. laišką.</w:t>
      </w:r>
    </w:p>
    <w:p w14:paraId="6026E0AA" w14:textId="77777777" w:rsidR="002504C8" w:rsidRDefault="00000000">
      <w:pPr>
        <w:pStyle w:val="Headerorfooter0"/>
        <w:framePr w:wrap="none" w:vAnchor="page" w:hAnchor="page" w:x="10638" w:y="15779"/>
        <w:spacing w:line="240" w:lineRule="auto"/>
        <w:rPr>
          <w:sz w:val="20"/>
          <w:szCs w:val="20"/>
        </w:rPr>
      </w:pPr>
      <w:r>
        <w:rPr>
          <w:rStyle w:val="Headerorfooter"/>
          <w:rFonts w:ascii="Arial" w:eastAsia="Arial" w:hAnsi="Arial" w:cs="Arial"/>
          <w:sz w:val="20"/>
          <w:szCs w:val="20"/>
        </w:rPr>
        <w:t>2</w:t>
      </w:r>
    </w:p>
    <w:p w14:paraId="4E85D371" w14:textId="77777777" w:rsidR="002504C8" w:rsidRDefault="002504C8">
      <w:pPr>
        <w:spacing w:line="1" w:lineRule="exact"/>
        <w:sectPr w:rsidR="002504C8">
          <w:pgSz w:w="11900" w:h="16840"/>
          <w:pgMar w:top="360" w:right="360" w:bottom="360" w:left="360" w:header="0" w:footer="3" w:gutter="0"/>
          <w:cols w:space="720"/>
          <w:noEndnote/>
          <w:docGrid w:linePitch="360"/>
        </w:sectPr>
      </w:pPr>
    </w:p>
    <w:p w14:paraId="7F0D6F49" w14:textId="77777777" w:rsidR="002504C8" w:rsidRDefault="002504C8">
      <w:pPr>
        <w:spacing w:line="1" w:lineRule="exact"/>
      </w:pPr>
    </w:p>
    <w:p w14:paraId="41735089" w14:textId="77777777" w:rsidR="002504C8" w:rsidRDefault="00000000">
      <w:pPr>
        <w:pStyle w:val="Pagrindinistekstas"/>
        <w:framePr w:w="9398" w:h="12859" w:hRule="exact" w:wrap="none" w:vAnchor="page" w:hAnchor="page" w:x="1406" w:y="1442"/>
        <w:numPr>
          <w:ilvl w:val="1"/>
          <w:numId w:val="1"/>
        </w:numPr>
        <w:tabs>
          <w:tab w:val="left" w:pos="978"/>
        </w:tabs>
        <w:spacing w:after="0"/>
        <w:ind w:firstLine="440"/>
        <w:jc w:val="both"/>
      </w:pPr>
      <w:r>
        <w:rPr>
          <w:rStyle w:val="PagrindinistekstasDiagrama"/>
        </w:rPr>
        <w:t>Tiekėjas, nebūdamas įsitikinęs rezultatyvaus atsakymo iš VšĮ Vilniaus universiteto ligoninės</w:t>
      </w:r>
    </w:p>
    <w:p w14:paraId="7FE56BE9" w14:textId="77777777" w:rsidR="002504C8" w:rsidRDefault="00000000">
      <w:pPr>
        <w:pStyle w:val="Pagrindinistekstas"/>
        <w:framePr w:w="9398" w:h="12859" w:hRule="exact" w:wrap="none" w:vAnchor="page" w:hAnchor="page" w:x="1406" w:y="1442"/>
        <w:ind w:left="1000" w:firstLine="20"/>
        <w:jc w:val="both"/>
      </w:pPr>
      <w:r>
        <w:rPr>
          <w:rStyle w:val="PagrindinistekstasDiagrama"/>
        </w:rPr>
        <w:t>Santaros klinikų gavimu, nėra linkęs piktnaudžiauti Perkančiosios organizacijos geranoriškumu prašant pratęsti terminą papildomų dokumentų pateikimui, juolab kad Perkančioji organizacija analogišką Tiekėjo prašymą vieną kartą jau yra patenkinusi.</w:t>
      </w:r>
    </w:p>
    <w:p w14:paraId="1F69C92D" w14:textId="77777777" w:rsidR="002504C8" w:rsidRDefault="00000000">
      <w:pPr>
        <w:pStyle w:val="Pagrindinistekstas"/>
        <w:framePr w:w="9398" w:h="12859" w:hRule="exact" w:wrap="none" w:vAnchor="page" w:hAnchor="page" w:x="1406" w:y="1442"/>
        <w:numPr>
          <w:ilvl w:val="1"/>
          <w:numId w:val="1"/>
        </w:numPr>
        <w:tabs>
          <w:tab w:val="left" w:pos="1016"/>
        </w:tabs>
        <w:ind w:left="1000" w:hanging="560"/>
        <w:jc w:val="both"/>
      </w:pPr>
      <w:r>
        <w:rPr>
          <w:rStyle w:val="PagrindinistekstasDiagrama"/>
        </w:rPr>
        <w:t>Todėl Tiekėjas aukščiau</w:t>
      </w:r>
      <w:hyperlink w:anchor="bookmark6" w:tooltip="Current Document">
        <w:r>
          <w:rPr>
            <w:rStyle w:val="PagrindinistekstasDiagrama"/>
          </w:rPr>
          <w:t xml:space="preserve"> 4.5 </w:t>
        </w:r>
      </w:hyperlink>
      <w:r>
        <w:rPr>
          <w:rStyle w:val="PagrindinistekstasDiagrama"/>
        </w:rPr>
        <w:t xml:space="preserve">punkte nurodytų duomenų pagrindimui teikia alternatyvų įrodymą – buhalterinę </w:t>
      </w:r>
      <w:r>
        <w:rPr>
          <w:rStyle w:val="PagrindinistekstasDiagrama"/>
          <w:u w:val="single"/>
        </w:rPr>
        <w:t>pažymą</w:t>
      </w:r>
      <w:r>
        <w:rPr>
          <w:rStyle w:val="PagrindinistekstasDiagrama"/>
          <w:u w:val="single"/>
          <w:vertAlign w:val="superscript"/>
        </w:rPr>
        <w:t>9</w:t>
      </w:r>
      <w:r>
        <w:rPr>
          <w:rStyle w:val="PagrindinistekstasDiagrama"/>
        </w:rPr>
        <w:t>, kurioje iš bendros atitinkamo objekto (Gydymo paskirties pastato Santariškių g. 14, Vilniuje rekonstravimo darbai) sutarties vertės išskirtos (atimtos) Tiekėjo sąnaudos, patirtos apmokėti už subrangovų atliktus darbus, bei sąnaudos, patirtos ne statybos darbams (projektavimo paslaugos, geodezinės paslaugos, statybvietės išlaidos ir pan.). Atskirai pažymėtina, kad šiame objekte visų statinių, kurie nepatenka į ypatingųjų statinių kategorijai priskiriamų statinių grupę negyvenamieji ir/ar gyvenamieji pastatai (pvz., lauko inžinerinių tinklų), statybos darbus atliko Tiekėjo subrangovai, todėl darbų tokiuose statiniuose vertė yra įtraukta į pateikiamos pažymos eilutę „</w:t>
      </w:r>
      <w:r>
        <w:rPr>
          <w:rStyle w:val="PagrindinistekstasDiagrama"/>
          <w:i/>
          <w:iCs/>
        </w:rPr>
        <w:t>6010 Atliktų darbų savikaina – subranga</w:t>
      </w:r>
      <w:r>
        <w:rPr>
          <w:rStyle w:val="PagrindinistekstasDiagrama"/>
        </w:rPr>
        <w:t>“ ir tokiu būdu atimta iš bendros sutarties vertės. Tokiu būdu apskaičiuojama, jog šiame objekte Tiekėjo savo jėgomis ypatingųjų statinių kategorijai priskiriamų statinių grupėje „negyvenamieji pastatai“ atliktų statybos darbų vertė atitinka aukščiau</w:t>
      </w:r>
      <w:hyperlink w:anchor="bookmark6" w:tooltip="Current Document">
        <w:r>
          <w:rPr>
            <w:rStyle w:val="PagrindinistekstasDiagrama"/>
          </w:rPr>
          <w:t xml:space="preserve"> 4.5 </w:t>
        </w:r>
      </w:hyperlink>
      <w:r>
        <w:rPr>
          <w:rStyle w:val="PagrindinistekstasDiagrama"/>
        </w:rPr>
        <w:t>punkte nurodytą vertę.</w:t>
      </w:r>
    </w:p>
    <w:p w14:paraId="38577CD2" w14:textId="77777777" w:rsidR="002504C8" w:rsidRDefault="00000000">
      <w:pPr>
        <w:pStyle w:val="Pagrindinistekstas"/>
        <w:framePr w:w="9398" w:h="12859" w:hRule="exact" w:wrap="none" w:vAnchor="page" w:hAnchor="page" w:x="1406" w:y="1442"/>
        <w:numPr>
          <w:ilvl w:val="1"/>
          <w:numId w:val="1"/>
        </w:numPr>
        <w:tabs>
          <w:tab w:val="left" w:pos="1016"/>
        </w:tabs>
        <w:ind w:left="1000" w:hanging="560"/>
        <w:jc w:val="both"/>
      </w:pPr>
      <w:r>
        <w:rPr>
          <w:rStyle w:val="PagrindinistekstasDiagrama"/>
        </w:rPr>
        <w:t>Tiekėjo vertinimu, pateikiama pažyma, nors ir yra parengta paties Tiekėjo buhalterijos, laikytina ne savideklaracija, o įrodymu apie Tiekėjo kvalifikaciją, ir todėl turėtų būti vertinama kaip tinkama.</w:t>
      </w:r>
    </w:p>
    <w:p w14:paraId="0F5C43FB" w14:textId="77777777" w:rsidR="002504C8" w:rsidRDefault="00000000">
      <w:pPr>
        <w:pStyle w:val="Pagrindinistekstas"/>
        <w:framePr w:w="9398" w:h="12859" w:hRule="exact" w:wrap="none" w:vAnchor="page" w:hAnchor="page" w:x="1406" w:y="1442"/>
        <w:numPr>
          <w:ilvl w:val="1"/>
          <w:numId w:val="1"/>
        </w:numPr>
        <w:tabs>
          <w:tab w:val="left" w:pos="1016"/>
        </w:tabs>
        <w:spacing w:after="180"/>
        <w:ind w:left="1000" w:hanging="560"/>
        <w:jc w:val="both"/>
      </w:pPr>
      <w:r>
        <w:rPr>
          <w:rStyle w:val="PagrindinistekstasDiagrama"/>
        </w:rPr>
        <w:t xml:space="preserve">Kita vertus, net jeigu būtų laikoma priešingai, Tiekėjas pabrėžia, kad </w:t>
      </w:r>
      <w:r>
        <w:rPr>
          <w:rStyle w:val="PagrindinistekstasDiagrama"/>
          <w:b/>
          <w:bCs/>
        </w:rPr>
        <w:t xml:space="preserve">pateikiamomis </w:t>
      </w:r>
      <w:r>
        <w:rPr>
          <w:rStyle w:val="PagrindinistekstasDiagrama"/>
          <w:b/>
          <w:bCs/>
          <w:u w:val="single"/>
        </w:rPr>
        <w:t xml:space="preserve">užsakovų </w:t>
      </w:r>
      <w:r>
        <w:rPr>
          <w:rStyle w:val="PagrindinistekstasDiagrama"/>
          <w:b/>
          <w:bCs/>
        </w:rPr>
        <w:t>pažymomis jis pagrindė pilną Pirkime reikalaujamos kvalifikacijos vertę</w:t>
      </w:r>
      <w:r>
        <w:rPr>
          <w:rStyle w:val="PagrindinistekstasDiagrama"/>
        </w:rPr>
        <w:t xml:space="preserve">, nes Tiekėjo savo jėgomis atliktų Pirkimo sąlygų 4 priedo 3 punkto reikalavimus atitinkančių statybos darbų </w:t>
      </w:r>
      <w:r>
        <w:rPr>
          <w:rStyle w:val="PagrindinistekstasDiagrama"/>
          <w:b/>
          <w:bCs/>
        </w:rPr>
        <w:t>bendra vertė sudaro 14.244.503,76 Eur be PVM</w:t>
      </w:r>
      <w:r>
        <w:rPr>
          <w:rStyle w:val="PagrindinistekstasDiagrama"/>
          <w:vertAlign w:val="superscript"/>
        </w:rPr>
        <w:t>10</w:t>
      </w:r>
      <w:r>
        <w:rPr>
          <w:rStyle w:val="PagrindinistekstasDiagrama"/>
        </w:rPr>
        <w:t>, ir tai yra daugiau nei minėtame punkte reikalaujama minimali 14 mln. Eur be PVM vertė.</w:t>
      </w:r>
    </w:p>
    <w:p w14:paraId="61A8B6CB" w14:textId="77777777" w:rsidR="002504C8" w:rsidRDefault="00000000">
      <w:pPr>
        <w:pStyle w:val="Pagrindinistekstas"/>
        <w:framePr w:w="9398" w:h="12859" w:hRule="exact" w:wrap="none" w:vAnchor="page" w:hAnchor="page" w:x="1406" w:y="1442"/>
        <w:spacing w:after="180"/>
        <w:jc w:val="center"/>
      </w:pPr>
      <w:r>
        <w:rPr>
          <w:rStyle w:val="PagrindinistekstasDiagrama"/>
        </w:rPr>
        <w:t>***</w:t>
      </w:r>
    </w:p>
    <w:p w14:paraId="207975F2" w14:textId="77777777" w:rsidR="002504C8" w:rsidRDefault="00000000">
      <w:pPr>
        <w:pStyle w:val="Pagrindinistekstas"/>
        <w:framePr w:w="9398" w:h="12859" w:hRule="exact" w:wrap="none" w:vAnchor="page" w:hAnchor="page" w:x="1406" w:y="1442"/>
        <w:numPr>
          <w:ilvl w:val="0"/>
          <w:numId w:val="1"/>
        </w:numPr>
        <w:tabs>
          <w:tab w:val="left" w:pos="407"/>
        </w:tabs>
        <w:ind w:left="440" w:hanging="440"/>
        <w:jc w:val="both"/>
      </w:pPr>
      <w:r>
        <w:rPr>
          <w:rStyle w:val="PagrindinistekstasDiagrama"/>
        </w:rPr>
        <w:t xml:space="preserve">Įvertinus tai, jog pagal VPĮ 2 straipsnio 44 dalį viešojo pirkimo pasiūlymas – tai tiekėjo raštu pateikiamų dokumentų ir duomenų </w:t>
      </w:r>
      <w:r>
        <w:rPr>
          <w:rStyle w:val="PagrindinistekstasDiagrama"/>
          <w:u w:val="single"/>
        </w:rPr>
        <w:t>visuma</w:t>
      </w:r>
      <w:r>
        <w:rPr>
          <w:rStyle w:val="PagrindinistekstasDiagrama"/>
        </w:rPr>
        <w:t xml:space="preserve"> ar žodžiu pateiktas siūlymas tiekti prekes, teikti paslaugas ar atlikti darbus pagal perkančiosios organizacijos pirkimo dokumentuose nustatytas sąlygas, Tiekėjas prašo visus pateikiamus duomenis bei šį paaiškinimą vertinti kaip Tiekėjo pasiūlymo sudedamąją dalį.</w:t>
      </w:r>
    </w:p>
    <w:p w14:paraId="6EAE837A" w14:textId="77777777" w:rsidR="002504C8" w:rsidRDefault="00000000">
      <w:pPr>
        <w:pStyle w:val="Pagrindinistekstas"/>
        <w:framePr w:w="9398" w:h="12859" w:hRule="exact" w:wrap="none" w:vAnchor="page" w:hAnchor="page" w:x="1406" w:y="1442"/>
        <w:numPr>
          <w:ilvl w:val="0"/>
          <w:numId w:val="1"/>
        </w:numPr>
        <w:tabs>
          <w:tab w:val="left" w:pos="407"/>
        </w:tabs>
        <w:ind w:left="440" w:hanging="440"/>
        <w:jc w:val="both"/>
      </w:pPr>
      <w:r>
        <w:rPr>
          <w:rStyle w:val="PagrindinistekstasDiagrama"/>
        </w:rPr>
        <w:t>Tiekėjas viliasi, jog šiuo raštu bei pateikiamais dokumentais tinkamai patikslino pasiūlymo duomenis. Bet kuriuo atveju, siekdamas bendradarbiavimo bei atliepdamas kooperavimosi principą, Tiekėjas patvirtina, kad Perkančiajai organizacijai nustačius kitus Tiekėjo pasiūlymo neaiškumus, dės visas pastangas šių duomenų patikslinimui ir/ar paaiškinimui.</w:t>
      </w:r>
    </w:p>
    <w:p w14:paraId="37F6D2DC" w14:textId="77777777" w:rsidR="002504C8" w:rsidRDefault="00000000">
      <w:pPr>
        <w:pStyle w:val="Pagrindinistekstas"/>
        <w:framePr w:w="9398" w:h="12859" w:hRule="exact" w:wrap="none" w:vAnchor="page" w:hAnchor="page" w:x="1406" w:y="1442"/>
      </w:pPr>
      <w:bookmarkStart w:id="6" w:name="bookmark7"/>
      <w:r>
        <w:rPr>
          <w:rStyle w:val="PagrindinistekstasDiagrama"/>
        </w:rPr>
        <w:t>PRIDEDAMA:</w:t>
      </w:r>
      <w:bookmarkEnd w:id="6"/>
    </w:p>
    <w:p w14:paraId="13041F5C" w14:textId="77777777" w:rsidR="002504C8" w:rsidRDefault="00000000">
      <w:pPr>
        <w:pStyle w:val="Pagrindinistekstas"/>
        <w:framePr w:w="9398" w:h="12859" w:hRule="exact" w:wrap="none" w:vAnchor="page" w:hAnchor="page" w:x="1406" w:y="1442"/>
        <w:numPr>
          <w:ilvl w:val="0"/>
          <w:numId w:val="2"/>
        </w:numPr>
        <w:tabs>
          <w:tab w:val="left" w:pos="407"/>
        </w:tabs>
        <w:spacing w:after="0"/>
      </w:pPr>
      <w:r>
        <w:rPr>
          <w:rStyle w:val="PagrindinistekstasDiagrama"/>
        </w:rPr>
        <w:t>UAB „Palink“ pažyma;</w:t>
      </w:r>
    </w:p>
    <w:p w14:paraId="2033D34E" w14:textId="77777777" w:rsidR="002504C8" w:rsidRDefault="00000000">
      <w:pPr>
        <w:pStyle w:val="Pagrindinistekstas"/>
        <w:framePr w:w="9398" w:h="12859" w:hRule="exact" w:wrap="none" w:vAnchor="page" w:hAnchor="page" w:x="1406" w:y="1442"/>
        <w:numPr>
          <w:ilvl w:val="0"/>
          <w:numId w:val="2"/>
        </w:numPr>
        <w:tabs>
          <w:tab w:val="left" w:pos="407"/>
        </w:tabs>
        <w:spacing w:after="0"/>
      </w:pPr>
      <w:bookmarkStart w:id="7" w:name="bookmark8"/>
      <w:r>
        <w:rPr>
          <w:rStyle w:val="PagrindinistekstasDiagrama"/>
        </w:rPr>
        <w:t>UAB „Vilniaus vystymo kompanija“ pažyma;</w:t>
      </w:r>
      <w:bookmarkEnd w:id="7"/>
    </w:p>
    <w:p w14:paraId="7F3E2ABA" w14:textId="77777777" w:rsidR="002504C8" w:rsidRDefault="00000000">
      <w:pPr>
        <w:pStyle w:val="Pagrindinistekstas"/>
        <w:framePr w:w="9398" w:h="12859" w:hRule="exact" w:wrap="none" w:vAnchor="page" w:hAnchor="page" w:x="1406" w:y="1442"/>
        <w:numPr>
          <w:ilvl w:val="0"/>
          <w:numId w:val="2"/>
        </w:numPr>
        <w:tabs>
          <w:tab w:val="left" w:pos="407"/>
          <w:tab w:val="left" w:pos="2684"/>
        </w:tabs>
        <w:spacing w:after="0"/>
      </w:pPr>
      <w:bookmarkStart w:id="8" w:name="bookmark9"/>
      <w:r>
        <w:rPr>
          <w:rStyle w:val="PagrindinistekstasDiagrama"/>
        </w:rPr>
        <w:t>AB „Lietuvos oro uostai“</w:t>
      </w:r>
      <w:r>
        <w:rPr>
          <w:rStyle w:val="PagrindinistekstasDiagrama"/>
        </w:rPr>
        <w:tab/>
        <w:t>pažyma;</w:t>
      </w:r>
      <w:bookmarkEnd w:id="8"/>
    </w:p>
    <w:p w14:paraId="0EFA2825" w14:textId="77777777" w:rsidR="002504C8" w:rsidRDefault="00000000">
      <w:pPr>
        <w:pStyle w:val="Pagrindinistekstas"/>
        <w:framePr w:w="9398" w:h="12859" w:hRule="exact" w:wrap="none" w:vAnchor="page" w:hAnchor="page" w:x="1406" w:y="1442"/>
        <w:numPr>
          <w:ilvl w:val="0"/>
          <w:numId w:val="2"/>
        </w:numPr>
        <w:tabs>
          <w:tab w:val="left" w:pos="407"/>
          <w:tab w:val="left" w:pos="2679"/>
        </w:tabs>
        <w:spacing w:after="0"/>
      </w:pPr>
      <w:bookmarkStart w:id="9" w:name="bookmark10"/>
      <w:bookmarkStart w:id="10" w:name="bookmark11"/>
      <w:r>
        <w:rPr>
          <w:rStyle w:val="PagrindinistekstasDiagrama"/>
        </w:rPr>
        <w:t>VšĮ Vilniaus universiteto</w:t>
      </w:r>
      <w:r>
        <w:rPr>
          <w:rStyle w:val="PagrindinistekstasDiagrama"/>
        </w:rPr>
        <w:tab/>
        <w:t>pažyma;</w:t>
      </w:r>
      <w:bookmarkEnd w:id="9"/>
      <w:bookmarkEnd w:id="10"/>
    </w:p>
    <w:p w14:paraId="2DE2CF9C" w14:textId="77777777" w:rsidR="002504C8" w:rsidRDefault="00000000">
      <w:pPr>
        <w:pStyle w:val="Pagrindinistekstas"/>
        <w:framePr w:w="9398" w:h="12859" w:hRule="exact" w:wrap="none" w:vAnchor="page" w:hAnchor="page" w:x="1406" w:y="1442"/>
        <w:numPr>
          <w:ilvl w:val="0"/>
          <w:numId w:val="2"/>
        </w:numPr>
        <w:tabs>
          <w:tab w:val="left" w:pos="407"/>
        </w:tabs>
        <w:spacing w:after="0"/>
      </w:pPr>
      <w:bookmarkStart w:id="11" w:name="bookmark12"/>
      <w:r>
        <w:rPr>
          <w:rStyle w:val="PagrindinistekstasDiagrama"/>
        </w:rPr>
        <w:t>Tiekėjo 2024-06-20 el. laiškas;</w:t>
      </w:r>
      <w:bookmarkEnd w:id="11"/>
    </w:p>
    <w:p w14:paraId="7143680A" w14:textId="77777777" w:rsidR="002504C8" w:rsidRDefault="00000000">
      <w:pPr>
        <w:pStyle w:val="Pagrindinistekstas"/>
        <w:framePr w:w="9398" w:h="12859" w:hRule="exact" w:wrap="none" w:vAnchor="page" w:hAnchor="page" w:x="1406" w:y="1442"/>
        <w:numPr>
          <w:ilvl w:val="0"/>
          <w:numId w:val="2"/>
        </w:numPr>
        <w:tabs>
          <w:tab w:val="left" w:pos="407"/>
        </w:tabs>
        <w:spacing w:after="0"/>
      </w:pPr>
      <w:r>
        <w:rPr>
          <w:rStyle w:val="PagrindinistekstasDiagrama"/>
        </w:rPr>
        <w:t>VšĮ Vilniaus universiteto ligoninės Santaros klinikų atstovo 2024-03-15 el. laiškas;</w:t>
      </w:r>
    </w:p>
    <w:p w14:paraId="41FB35B4" w14:textId="77777777" w:rsidR="002504C8" w:rsidRDefault="00000000">
      <w:pPr>
        <w:pStyle w:val="Pagrindinistekstas"/>
        <w:framePr w:w="9398" w:h="12859" w:hRule="exact" w:wrap="none" w:vAnchor="page" w:hAnchor="page" w:x="1406" w:y="1442"/>
        <w:numPr>
          <w:ilvl w:val="0"/>
          <w:numId w:val="2"/>
        </w:numPr>
        <w:tabs>
          <w:tab w:val="left" w:pos="407"/>
        </w:tabs>
        <w:spacing w:after="500"/>
      </w:pPr>
      <w:bookmarkStart w:id="12" w:name="bookmark13"/>
      <w:r>
        <w:rPr>
          <w:rStyle w:val="PagrindinistekstasDiagrama"/>
        </w:rPr>
        <w:t>Tiekėjo pažyma.</w:t>
      </w:r>
      <w:bookmarkEnd w:id="12"/>
    </w:p>
    <w:p w14:paraId="5D480DC9" w14:textId="77777777" w:rsidR="002504C8" w:rsidRDefault="00000000">
      <w:pPr>
        <w:pStyle w:val="Pagrindinistekstas"/>
        <w:framePr w:w="9398" w:h="12859" w:hRule="exact" w:wrap="none" w:vAnchor="page" w:hAnchor="page" w:x="1406" w:y="1442"/>
        <w:spacing w:after="0"/>
      </w:pPr>
      <w:r>
        <w:rPr>
          <w:rStyle w:val="PagrindinistekstasDiagrama"/>
        </w:rPr>
        <w:t>UAB „Eikos statyba“</w:t>
      </w:r>
    </w:p>
    <w:p w14:paraId="3045B83B" w14:textId="77777777" w:rsidR="002504C8" w:rsidRDefault="00000000">
      <w:pPr>
        <w:pStyle w:val="Pagrindinistekstas"/>
        <w:framePr w:w="9398" w:h="12859" w:hRule="exact" w:wrap="none" w:vAnchor="page" w:hAnchor="page" w:x="1406" w:y="1442"/>
        <w:tabs>
          <w:tab w:val="left" w:pos="6446"/>
        </w:tabs>
        <w:spacing w:after="0"/>
        <w:jc w:val="both"/>
      </w:pPr>
      <w:r>
        <w:rPr>
          <w:rStyle w:val="PagrindinistekstasDiagrama"/>
        </w:rPr>
        <w:t>Vykdomasis direktorius</w:t>
      </w:r>
      <w:r>
        <w:rPr>
          <w:rStyle w:val="PagrindinistekstasDiagrama"/>
        </w:rPr>
        <w:tab/>
        <w:t>Artūras Grundonas</w:t>
      </w:r>
    </w:p>
    <w:p w14:paraId="7DB96B99" w14:textId="77777777" w:rsidR="002504C8" w:rsidRDefault="00000000">
      <w:pPr>
        <w:pStyle w:val="Footnote0"/>
        <w:framePr w:wrap="none" w:vAnchor="page" w:hAnchor="page" w:x="1410" w:y="14963"/>
      </w:pPr>
      <w:r>
        <w:rPr>
          <w:rStyle w:val="Footnote"/>
          <w:vertAlign w:val="superscript"/>
        </w:rPr>
        <w:t>9</w:t>
      </w:r>
      <w:r>
        <w:rPr>
          <w:rStyle w:val="Footnote"/>
        </w:rPr>
        <w:t xml:space="preserve"> Priedas Nr.</w:t>
      </w:r>
      <w:hyperlink w:anchor="bookmark13" w:tooltip="Current Document">
        <w:r>
          <w:rPr>
            <w:rStyle w:val="Footnote"/>
          </w:rPr>
          <w:t xml:space="preserve"> 7.</w:t>
        </w:r>
      </w:hyperlink>
    </w:p>
    <w:p w14:paraId="4D61C750" w14:textId="77777777" w:rsidR="002504C8" w:rsidRDefault="00000000">
      <w:pPr>
        <w:pStyle w:val="Footnote0"/>
        <w:framePr w:wrap="none" w:vAnchor="page" w:hAnchor="page" w:x="1410" w:y="15237"/>
      </w:pPr>
      <w:r>
        <w:rPr>
          <w:rStyle w:val="Footnote"/>
          <w:vertAlign w:val="superscript"/>
        </w:rPr>
        <w:t>10</w:t>
      </w:r>
      <w:r>
        <w:rPr>
          <w:rStyle w:val="Footnote"/>
        </w:rPr>
        <w:t xml:space="preserve"> 2.142.346,82 Eur + 1.262.197,15 Eur + 1.506.824,79 Eur + 9.333.135,00 Eur = 14.244.503,76 Eur (visur be PVM).</w:t>
      </w:r>
    </w:p>
    <w:p w14:paraId="3B283648" w14:textId="77777777" w:rsidR="002504C8" w:rsidRDefault="00000000">
      <w:pPr>
        <w:pStyle w:val="Headerorfooter0"/>
        <w:framePr w:wrap="none" w:vAnchor="page" w:hAnchor="page" w:x="10641" w:y="15784"/>
        <w:spacing w:line="240" w:lineRule="auto"/>
        <w:rPr>
          <w:sz w:val="20"/>
          <w:szCs w:val="20"/>
        </w:rPr>
      </w:pPr>
      <w:r>
        <w:rPr>
          <w:rStyle w:val="Headerorfooter"/>
          <w:rFonts w:ascii="Arial" w:eastAsia="Arial" w:hAnsi="Arial" w:cs="Arial"/>
          <w:sz w:val="20"/>
          <w:szCs w:val="20"/>
        </w:rPr>
        <w:t>3</w:t>
      </w:r>
    </w:p>
    <w:p w14:paraId="10B7496B" w14:textId="77777777" w:rsidR="002504C8" w:rsidRDefault="002504C8">
      <w:pPr>
        <w:spacing w:line="1" w:lineRule="exact"/>
      </w:pPr>
    </w:p>
    <w:sectPr w:rsidR="002504C8">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5AFDB7" w14:textId="77777777" w:rsidR="00094D30" w:rsidRDefault="00094D30">
      <w:r>
        <w:separator/>
      </w:r>
    </w:p>
  </w:endnote>
  <w:endnote w:type="continuationSeparator" w:id="0">
    <w:p w14:paraId="1DAD912F" w14:textId="77777777" w:rsidR="00094D30" w:rsidRDefault="00094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25C8A8" w14:textId="77777777" w:rsidR="00094D30" w:rsidRDefault="00094D30"/>
  </w:footnote>
  <w:footnote w:type="continuationSeparator" w:id="0">
    <w:p w14:paraId="6D11C8B9" w14:textId="77777777" w:rsidR="00094D30" w:rsidRDefault="00094D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16542F"/>
    <w:multiLevelType w:val="multilevel"/>
    <w:tmpl w:val="A3FED75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0A83106"/>
    <w:multiLevelType w:val="multilevel"/>
    <w:tmpl w:val="C052C40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7695546">
    <w:abstractNumId w:val="1"/>
  </w:num>
  <w:num w:numId="2" w16cid:durableId="1665008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4C8"/>
    <w:rsid w:val="00094D30"/>
    <w:rsid w:val="0018768C"/>
    <w:rsid w:val="002504C8"/>
    <w:rsid w:val="00D92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5F7E4"/>
  <w15:docId w15:val="{8794272B-D378-4CEE-A78A-F0DD69EA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lt-LT" w:eastAsia="lt-L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16"/>
      <w:szCs w:val="16"/>
      <w:u w:val="none"/>
    </w:rPr>
  </w:style>
  <w:style w:type="character" w:customStyle="1" w:styleId="PagrindinistekstasDiagrama">
    <w:name w:val="Pagrindinis tekstas Diagrama"/>
    <w:basedOn w:val="Numatytasispastraiposriftas"/>
    <w:link w:val="Pagrindinistekstas"/>
    <w:rPr>
      <w:rFonts w:ascii="Arial" w:eastAsia="Arial" w:hAnsi="Arial" w:cs="Arial"/>
      <w:b w:val="0"/>
      <w:bCs w:val="0"/>
      <w:i w:val="0"/>
      <w:iCs w:val="0"/>
      <w:smallCaps w:val="0"/>
      <w:strike w:val="0"/>
      <w:sz w:val="20"/>
      <w:szCs w:val="20"/>
      <w:u w:val="none"/>
    </w:rPr>
  </w:style>
  <w:style w:type="character" w:customStyle="1" w:styleId="Heading1">
    <w:name w:val="Heading #1_"/>
    <w:basedOn w:val="Numatytasispastraiposriftas"/>
    <w:link w:val="Heading10"/>
    <w:rPr>
      <w:rFonts w:ascii="Arial" w:eastAsia="Arial" w:hAnsi="Arial" w:cs="Arial"/>
      <w:b/>
      <w:bCs/>
      <w:i w:val="0"/>
      <w:iCs w:val="0"/>
      <w:smallCaps w:val="0"/>
      <w:strike w:val="0"/>
      <w:u w:val="none"/>
    </w:rPr>
  </w:style>
  <w:style w:type="character" w:customStyle="1" w:styleId="Footnote">
    <w:name w:val="Footnote_"/>
    <w:basedOn w:val="Numatytasispastraiposriftas"/>
    <w:link w:val="Footnote0"/>
    <w:rPr>
      <w:rFonts w:ascii="Arial" w:eastAsia="Arial" w:hAnsi="Arial" w:cs="Arial"/>
      <w:b w:val="0"/>
      <w:bCs w:val="0"/>
      <w:i w:val="0"/>
      <w:iCs w:val="0"/>
      <w:smallCaps w:val="0"/>
      <w:strike w:val="0"/>
      <w:sz w:val="16"/>
      <w:szCs w:val="16"/>
      <w:u w:val="none"/>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paragraph" w:customStyle="1" w:styleId="Headerorfooter0">
    <w:name w:val="Header or footer"/>
    <w:basedOn w:val="prastasis"/>
    <w:link w:val="Headerorfooter"/>
    <w:pPr>
      <w:spacing w:line="252" w:lineRule="auto"/>
    </w:pPr>
    <w:rPr>
      <w:rFonts w:ascii="Times New Roman" w:eastAsia="Times New Roman" w:hAnsi="Times New Roman" w:cs="Times New Roman"/>
      <w:sz w:val="16"/>
      <w:szCs w:val="16"/>
    </w:rPr>
  </w:style>
  <w:style w:type="paragraph" w:styleId="Pagrindinistekstas">
    <w:name w:val="Body Text"/>
    <w:basedOn w:val="prastasis"/>
    <w:link w:val="PagrindinistekstasDiagrama"/>
    <w:qFormat/>
    <w:pPr>
      <w:spacing w:after="120" w:line="276" w:lineRule="auto"/>
    </w:pPr>
    <w:rPr>
      <w:rFonts w:ascii="Arial" w:eastAsia="Arial" w:hAnsi="Arial" w:cs="Arial"/>
      <w:sz w:val="20"/>
      <w:szCs w:val="20"/>
    </w:rPr>
  </w:style>
  <w:style w:type="paragraph" w:customStyle="1" w:styleId="Heading10">
    <w:name w:val="Heading #1"/>
    <w:basedOn w:val="prastasis"/>
    <w:link w:val="Heading1"/>
    <w:pPr>
      <w:spacing w:after="120"/>
      <w:jc w:val="center"/>
      <w:outlineLvl w:val="0"/>
    </w:pPr>
    <w:rPr>
      <w:rFonts w:ascii="Arial" w:eastAsia="Arial" w:hAnsi="Arial" w:cs="Arial"/>
      <w:b/>
      <w:bCs/>
    </w:rPr>
  </w:style>
  <w:style w:type="paragraph" w:customStyle="1" w:styleId="Footnote0">
    <w:name w:val="Footnote"/>
    <w:basedOn w:val="prastasis"/>
    <w:link w:val="Footnote"/>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1658</Words>
  <Characters>9456</Characters>
  <Application>Microsoft Office Word</Application>
  <DocSecurity>0</DocSecurity>
  <Lines>78</Lines>
  <Paragraphs>22</Paragraphs>
  <ScaleCrop>false</ScaleCrop>
  <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Grundonas</dc:creator>
  <cp:keywords/>
  <cp:lastModifiedBy>Ramūnas Valiulis</cp:lastModifiedBy>
  <cp:revision>3</cp:revision>
  <dcterms:created xsi:type="dcterms:W3CDTF">2024-06-28T08:49:00Z</dcterms:created>
  <dcterms:modified xsi:type="dcterms:W3CDTF">2024-06-28T08:49:00Z</dcterms:modified>
</cp:coreProperties>
</file>